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D2C" w:rsidRDefault="00B0252C" w:rsidP="00B0252C">
      <w:pPr>
        <w:rPr>
          <w:rFonts w:asciiTheme="majorHAnsi" w:hAnsiTheme="majorHAnsi" w:cstheme="majorHAnsi"/>
          <w:b/>
          <w:color w:val="244061" w:themeColor="accent1" w:themeShade="80"/>
          <w:sz w:val="24"/>
        </w:rPr>
      </w:pPr>
      <w:r w:rsidRPr="00B0252C">
        <w:rPr>
          <w:rFonts w:asciiTheme="majorHAnsi" w:hAnsiTheme="majorHAnsi" w:cstheme="majorHAnsi"/>
          <w:sz w:val="18"/>
        </w:rPr>
        <w:br/>
      </w:r>
    </w:p>
    <w:p w:rsidR="00B0252C" w:rsidRPr="00B0252C" w:rsidRDefault="00B0252C" w:rsidP="00B0252C">
      <w:pPr>
        <w:rPr>
          <w:rFonts w:asciiTheme="majorHAnsi" w:hAnsiTheme="majorHAnsi" w:cstheme="majorHAnsi"/>
          <w:b/>
          <w:sz w:val="24"/>
        </w:rPr>
      </w:pPr>
      <w:r w:rsidRPr="00B0252C">
        <w:rPr>
          <w:rFonts w:asciiTheme="majorHAnsi" w:hAnsiTheme="majorHAnsi" w:cstheme="majorHAnsi"/>
          <w:b/>
          <w:color w:val="244061" w:themeColor="accent1" w:themeShade="80"/>
          <w:sz w:val="24"/>
        </w:rPr>
        <w:t xml:space="preserve">Rúbrica para evaluación de exposiciones temporales 2026 </w:t>
      </w:r>
    </w:p>
    <w:p w:rsidR="00B0252C" w:rsidRPr="00B0252C" w:rsidRDefault="00B0252C" w:rsidP="00B0252C">
      <w:pPr>
        <w:rPr>
          <w:rFonts w:asciiTheme="majorHAnsi" w:hAnsiTheme="majorHAnsi" w:cstheme="majorHAnsi"/>
          <w:i/>
          <w:sz w:val="24"/>
        </w:rPr>
      </w:pPr>
      <w:r w:rsidRPr="00B0252C">
        <w:rPr>
          <w:rFonts w:asciiTheme="majorHAnsi" w:hAnsiTheme="majorHAnsi" w:cstheme="majorHAnsi"/>
          <w:i/>
          <w:sz w:val="24"/>
        </w:rPr>
        <w:t xml:space="preserve">Orientaciones para el jurado </w:t>
      </w:r>
    </w:p>
    <w:p w:rsidR="00B0252C" w:rsidRPr="00B0252C" w:rsidRDefault="00B0252C" w:rsidP="00B0252C">
      <w:pPr>
        <w:rPr>
          <w:rFonts w:asciiTheme="majorHAnsi" w:hAnsiTheme="majorHAnsi" w:cstheme="majorHAnsi"/>
        </w:rPr>
      </w:pPr>
    </w:p>
    <w:p w:rsidR="00B0252C" w:rsidRPr="00B0252C" w:rsidRDefault="00B0252C" w:rsidP="00B0252C">
      <w:pPr>
        <w:rPr>
          <w:rFonts w:asciiTheme="majorHAnsi" w:hAnsiTheme="majorHAnsi" w:cstheme="majorHAnsi"/>
        </w:rPr>
      </w:pPr>
    </w:p>
    <w:p w:rsidR="00B6344A" w:rsidRPr="00B0252C" w:rsidRDefault="0077703F" w:rsidP="00B0252C">
      <w:pPr>
        <w:spacing w:after="80"/>
        <w:rPr>
          <w:rFonts w:asciiTheme="majorHAnsi" w:hAnsiTheme="majorHAnsi" w:cstheme="majorHAnsi"/>
          <w:sz w:val="22"/>
        </w:rPr>
      </w:pPr>
      <w:r w:rsidRPr="00B0252C">
        <w:rPr>
          <w:rFonts w:asciiTheme="majorHAnsi" w:hAnsiTheme="majorHAnsi" w:cstheme="majorHAnsi"/>
          <w:sz w:val="22"/>
        </w:rPr>
        <w:t>Evaluadora</w:t>
      </w:r>
      <w:r w:rsidRPr="00B0252C">
        <w:rPr>
          <w:rFonts w:asciiTheme="majorHAnsi" w:hAnsiTheme="majorHAnsi" w:cstheme="majorHAnsi"/>
          <w:sz w:val="22"/>
        </w:rPr>
        <w:t>:</w:t>
      </w:r>
      <w:r w:rsidRPr="00B0252C">
        <w:rPr>
          <w:rFonts w:asciiTheme="majorHAnsi" w:hAnsiTheme="majorHAnsi" w:cstheme="majorHAnsi"/>
          <w:b/>
          <w:sz w:val="22"/>
        </w:rPr>
        <w:t xml:space="preserve"> </w:t>
      </w:r>
      <w:r w:rsidRPr="00B0252C">
        <w:rPr>
          <w:rFonts w:asciiTheme="majorHAnsi" w:hAnsiTheme="majorHAnsi" w:cstheme="majorHAnsi"/>
          <w:sz w:val="22"/>
        </w:rPr>
        <w:t>_______________________</w:t>
      </w:r>
      <w:r w:rsidR="00E22A80">
        <w:rPr>
          <w:rFonts w:asciiTheme="majorHAnsi" w:hAnsiTheme="majorHAnsi" w:cstheme="majorHAnsi"/>
          <w:sz w:val="22"/>
        </w:rPr>
        <w:t>___</w:t>
      </w:r>
      <w:r w:rsidRPr="00B0252C">
        <w:rPr>
          <w:rFonts w:asciiTheme="majorHAnsi" w:hAnsiTheme="majorHAnsi" w:cstheme="majorHAnsi"/>
          <w:sz w:val="22"/>
        </w:rPr>
        <w:t xml:space="preserve">_   </w:t>
      </w:r>
      <w:r w:rsidR="00B0252C" w:rsidRPr="00B0252C">
        <w:rPr>
          <w:rFonts w:asciiTheme="majorHAnsi" w:hAnsiTheme="majorHAnsi" w:cstheme="majorHAnsi"/>
          <w:sz w:val="22"/>
        </w:rPr>
        <w:t>Propuesta</w:t>
      </w:r>
      <w:r w:rsidRPr="00B0252C">
        <w:rPr>
          <w:rFonts w:asciiTheme="majorHAnsi" w:hAnsiTheme="majorHAnsi" w:cstheme="majorHAnsi"/>
          <w:sz w:val="22"/>
        </w:rPr>
        <w:t>:</w:t>
      </w:r>
      <w:r w:rsidRPr="00B0252C">
        <w:rPr>
          <w:rFonts w:asciiTheme="majorHAnsi" w:hAnsiTheme="majorHAnsi" w:cstheme="majorHAnsi"/>
          <w:b/>
          <w:sz w:val="22"/>
        </w:rPr>
        <w:t xml:space="preserve"> </w:t>
      </w:r>
      <w:r w:rsidRPr="00B0252C">
        <w:rPr>
          <w:rFonts w:asciiTheme="majorHAnsi" w:hAnsiTheme="majorHAnsi" w:cstheme="majorHAnsi"/>
          <w:sz w:val="22"/>
        </w:rPr>
        <w:t>___</w:t>
      </w:r>
      <w:r w:rsidR="00E22A80">
        <w:rPr>
          <w:rFonts w:asciiTheme="majorHAnsi" w:hAnsiTheme="majorHAnsi" w:cstheme="majorHAnsi"/>
          <w:sz w:val="22"/>
        </w:rPr>
        <w:t>____</w:t>
      </w:r>
      <w:r w:rsidRPr="00B0252C">
        <w:rPr>
          <w:rFonts w:asciiTheme="majorHAnsi" w:hAnsiTheme="majorHAnsi" w:cstheme="majorHAnsi"/>
          <w:sz w:val="22"/>
        </w:rPr>
        <w:t>_____________________________</w:t>
      </w:r>
      <w:r w:rsidR="00B0252C" w:rsidRPr="00B0252C">
        <w:rPr>
          <w:rFonts w:asciiTheme="majorHAnsi" w:hAnsiTheme="majorHAnsi" w:cstheme="majorHAnsi"/>
          <w:sz w:val="22"/>
        </w:rPr>
        <w:br/>
      </w:r>
    </w:p>
    <w:p w:rsidR="00B6344A" w:rsidRPr="00B0252C" w:rsidRDefault="0077703F" w:rsidP="00B0252C">
      <w:pPr>
        <w:pStyle w:val="Ttulo1"/>
        <w:numPr>
          <w:ilvl w:val="0"/>
          <w:numId w:val="10"/>
        </w:numPr>
        <w:rPr>
          <w:rFonts w:cstheme="majorHAnsi"/>
          <w:color w:val="244061" w:themeColor="accent1" w:themeShade="80"/>
          <w:sz w:val="22"/>
          <w:szCs w:val="22"/>
        </w:rPr>
      </w:pPr>
      <w:r w:rsidRPr="00B0252C">
        <w:rPr>
          <w:rFonts w:cstheme="majorHAnsi"/>
          <w:color w:val="244061" w:themeColor="accent1" w:themeShade="80"/>
          <w:sz w:val="22"/>
          <w:szCs w:val="22"/>
        </w:rPr>
        <w:t>Criterios de evaluación</w:t>
      </w:r>
    </w:p>
    <w:p w:rsidR="00B0252C" w:rsidRDefault="00B0252C" w:rsidP="00B0252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14"/>
        <w:gridCol w:w="2714"/>
        <w:gridCol w:w="2714"/>
        <w:gridCol w:w="2714"/>
      </w:tblGrid>
      <w:tr w:rsidR="00B0252C" w:rsidRPr="00B0252C" w:rsidTr="00E245C9">
        <w:trPr>
          <w:jc w:val="center"/>
        </w:trPr>
        <w:tc>
          <w:tcPr>
            <w:tcW w:w="2714" w:type="dxa"/>
            <w:shd w:val="clear" w:color="auto" w:fill="F5EEE9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B0252C" w:rsidRPr="002B1D2C" w:rsidRDefault="00B0252C" w:rsidP="00E245C9">
            <w:pPr>
              <w:spacing w:after="0"/>
              <w:rPr>
                <w:rFonts w:asciiTheme="majorHAnsi" w:hAnsiTheme="majorHAnsi" w:cstheme="majorHAnsi"/>
                <w:color w:val="244061" w:themeColor="accent1" w:themeShade="80"/>
                <w:sz w:val="21"/>
                <w:szCs w:val="21"/>
              </w:rPr>
            </w:pPr>
            <w:r w:rsidRPr="002B1D2C">
              <w:rPr>
                <w:rFonts w:asciiTheme="majorHAnsi" w:hAnsiTheme="majorHAnsi" w:cstheme="majorHAnsi"/>
                <w:b/>
                <w:color w:val="244061" w:themeColor="accent1" w:themeShade="80"/>
                <w:sz w:val="21"/>
                <w:szCs w:val="21"/>
              </w:rPr>
              <w:t>4 · EXCELENTE</w:t>
            </w:r>
          </w:p>
          <w:p w:rsidR="00B0252C" w:rsidRPr="002B1D2C" w:rsidRDefault="00B0252C" w:rsidP="00E245C9">
            <w:pPr>
              <w:spacing w:after="0"/>
              <w:rPr>
                <w:rFonts w:asciiTheme="majorHAnsi" w:hAnsiTheme="majorHAnsi" w:cstheme="majorHAnsi"/>
                <w:sz w:val="21"/>
                <w:szCs w:val="21"/>
              </w:rPr>
            </w:pPr>
            <w:r w:rsidRPr="002B1D2C">
              <w:rPr>
                <w:rFonts w:asciiTheme="majorHAnsi" w:hAnsiTheme="majorHAnsi" w:cstheme="majorHAnsi"/>
                <w:sz w:val="21"/>
                <w:szCs w:val="21"/>
              </w:rPr>
              <w:t>Destaca en el criterio</w:t>
            </w:r>
          </w:p>
        </w:tc>
        <w:tc>
          <w:tcPr>
            <w:tcW w:w="2714" w:type="dxa"/>
            <w:shd w:val="clear" w:color="auto" w:fill="F5EEE9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B0252C" w:rsidRPr="002B1D2C" w:rsidRDefault="00B0252C" w:rsidP="00E245C9">
            <w:pPr>
              <w:spacing w:after="0"/>
              <w:rPr>
                <w:rFonts w:asciiTheme="majorHAnsi" w:hAnsiTheme="majorHAnsi" w:cstheme="majorHAnsi"/>
                <w:b/>
                <w:color w:val="244061" w:themeColor="accent1" w:themeShade="80"/>
                <w:sz w:val="21"/>
                <w:szCs w:val="21"/>
              </w:rPr>
            </w:pPr>
            <w:r w:rsidRPr="002B1D2C">
              <w:rPr>
                <w:rFonts w:asciiTheme="majorHAnsi" w:hAnsiTheme="majorHAnsi" w:cstheme="majorHAnsi"/>
                <w:b/>
                <w:color w:val="244061" w:themeColor="accent1" w:themeShade="80"/>
                <w:sz w:val="21"/>
                <w:szCs w:val="21"/>
              </w:rPr>
              <w:t>3 · BUENO</w:t>
            </w:r>
          </w:p>
          <w:p w:rsidR="00B0252C" w:rsidRPr="002B1D2C" w:rsidRDefault="00B0252C" w:rsidP="00E245C9">
            <w:pPr>
              <w:spacing w:after="0"/>
              <w:rPr>
                <w:rFonts w:asciiTheme="majorHAnsi" w:hAnsiTheme="majorHAnsi" w:cstheme="majorHAnsi"/>
                <w:sz w:val="21"/>
                <w:szCs w:val="21"/>
              </w:rPr>
            </w:pPr>
            <w:r w:rsidRPr="002B1D2C">
              <w:rPr>
                <w:rFonts w:asciiTheme="majorHAnsi" w:hAnsiTheme="majorHAnsi" w:cstheme="majorHAnsi"/>
                <w:sz w:val="21"/>
                <w:szCs w:val="21"/>
              </w:rPr>
              <w:t>Responde adecuadamente</w:t>
            </w:r>
          </w:p>
        </w:tc>
        <w:tc>
          <w:tcPr>
            <w:tcW w:w="2714" w:type="dxa"/>
            <w:shd w:val="clear" w:color="auto" w:fill="FAF7F4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B0252C" w:rsidRPr="002B1D2C" w:rsidRDefault="00B0252C" w:rsidP="00E245C9">
            <w:pPr>
              <w:spacing w:after="0"/>
              <w:rPr>
                <w:rFonts w:asciiTheme="majorHAnsi" w:hAnsiTheme="majorHAnsi" w:cstheme="majorHAnsi"/>
                <w:color w:val="244061" w:themeColor="accent1" w:themeShade="80"/>
                <w:sz w:val="21"/>
                <w:szCs w:val="21"/>
              </w:rPr>
            </w:pPr>
            <w:r w:rsidRPr="002B1D2C">
              <w:rPr>
                <w:rFonts w:asciiTheme="majorHAnsi" w:hAnsiTheme="majorHAnsi" w:cstheme="majorHAnsi"/>
                <w:b/>
                <w:color w:val="244061" w:themeColor="accent1" w:themeShade="80"/>
                <w:sz w:val="21"/>
                <w:szCs w:val="21"/>
              </w:rPr>
              <w:t>2 · SUFICIENTE</w:t>
            </w:r>
          </w:p>
          <w:p w:rsidR="00B0252C" w:rsidRPr="002B1D2C" w:rsidRDefault="00B0252C" w:rsidP="00E245C9">
            <w:pPr>
              <w:spacing w:after="0"/>
              <w:rPr>
                <w:rFonts w:asciiTheme="majorHAnsi" w:hAnsiTheme="majorHAnsi" w:cstheme="majorHAnsi"/>
                <w:sz w:val="21"/>
                <w:szCs w:val="21"/>
              </w:rPr>
            </w:pPr>
            <w:r w:rsidRPr="002B1D2C">
              <w:rPr>
                <w:rFonts w:asciiTheme="majorHAnsi" w:hAnsiTheme="majorHAnsi" w:cstheme="majorHAnsi"/>
                <w:sz w:val="21"/>
                <w:szCs w:val="21"/>
              </w:rPr>
              <w:t>Responde parcialmente</w:t>
            </w:r>
          </w:p>
        </w:tc>
        <w:tc>
          <w:tcPr>
            <w:tcW w:w="2714" w:type="dxa"/>
            <w:shd w:val="clear" w:color="auto" w:fill="FAF7F4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B0252C" w:rsidRPr="002B1D2C" w:rsidRDefault="00B0252C" w:rsidP="00E245C9">
            <w:pPr>
              <w:spacing w:after="0"/>
              <w:rPr>
                <w:rFonts w:asciiTheme="majorHAnsi" w:hAnsiTheme="majorHAnsi" w:cstheme="majorHAnsi"/>
                <w:color w:val="244061" w:themeColor="accent1" w:themeShade="80"/>
                <w:sz w:val="21"/>
                <w:szCs w:val="21"/>
              </w:rPr>
            </w:pPr>
            <w:r w:rsidRPr="002B1D2C">
              <w:rPr>
                <w:rFonts w:asciiTheme="majorHAnsi" w:hAnsiTheme="majorHAnsi" w:cstheme="majorHAnsi"/>
                <w:b/>
                <w:color w:val="244061" w:themeColor="accent1" w:themeShade="80"/>
                <w:sz w:val="21"/>
                <w:szCs w:val="21"/>
              </w:rPr>
              <w:t>1 · INSUFICIENTE</w:t>
            </w:r>
          </w:p>
          <w:p w:rsidR="00B0252C" w:rsidRPr="002B1D2C" w:rsidRDefault="00B0252C" w:rsidP="00E245C9">
            <w:pPr>
              <w:spacing w:after="0"/>
              <w:rPr>
                <w:rFonts w:asciiTheme="majorHAnsi" w:hAnsiTheme="majorHAnsi" w:cstheme="majorHAnsi"/>
                <w:sz w:val="21"/>
                <w:szCs w:val="21"/>
              </w:rPr>
            </w:pPr>
            <w:r w:rsidRPr="002B1D2C">
              <w:rPr>
                <w:rFonts w:asciiTheme="majorHAnsi" w:hAnsiTheme="majorHAnsi" w:cstheme="majorHAnsi"/>
                <w:sz w:val="21"/>
                <w:szCs w:val="21"/>
              </w:rPr>
              <w:t>Presenta debilidades importantes</w:t>
            </w:r>
          </w:p>
        </w:tc>
      </w:tr>
    </w:tbl>
    <w:p w:rsidR="00B0252C" w:rsidRPr="00B0252C" w:rsidRDefault="00B0252C" w:rsidP="00B0252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B1D2C" w:rsidTr="00E245C9">
        <w:trPr>
          <w:jc w:val="center"/>
        </w:trPr>
        <w:tc>
          <w:tcPr>
            <w:tcW w:w="5256" w:type="dxa"/>
            <w:shd w:val="clear" w:color="auto" w:fill="FAF7F4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color w:val="244061" w:themeColor="accent1" w:themeShade="80"/>
              </w:rPr>
            </w:pP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</w:rPr>
              <w:t>1</w:t>
            </w:r>
            <w:r w:rsidR="00A1049B" w:rsidRPr="00A1049B">
              <w:rPr>
                <w:rFonts w:asciiTheme="majorHAnsi" w:hAnsiTheme="majorHAnsi" w:cstheme="majorHAnsi"/>
                <w:b/>
                <w:color w:val="244061" w:themeColor="accent1" w:themeShade="80"/>
              </w:rPr>
              <w:t>.</w:t>
            </w: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</w:rPr>
              <w:t xml:space="preserve">  Prioridad territorial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39"/>
              <w:gridCol w:w="3528"/>
            </w:tblGrid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vAlign w:val="center"/>
                </w:tcPr>
                <w:p w:rsidR="002B1D2C" w:rsidRPr="00A1049B" w:rsidRDefault="002B1D2C" w:rsidP="00E245C9">
                  <w:pPr>
                    <w:spacing w:before="20" w:after="20"/>
                    <w:rPr>
                      <w:rFonts w:asciiTheme="majorHAnsi" w:hAnsiTheme="majorHAnsi" w:cstheme="majorHAnsi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993725"/>
                    </w:rPr>
                    <w:t>3 · Provincial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  <w:vAlign w:val="center"/>
                </w:tcPr>
                <w:p w:rsidR="002B1D2C" w:rsidRPr="00A1049B" w:rsidRDefault="002B1D2C" w:rsidP="00E22A80">
                  <w:pPr>
                    <w:spacing w:before="20" w:after="20"/>
                    <w:rPr>
                      <w:rFonts w:asciiTheme="majorHAnsi" w:hAnsiTheme="majorHAnsi" w:cstheme="majorHAnsi"/>
                    </w:rPr>
                  </w:pPr>
                  <w:r w:rsidRPr="00A1049B">
                    <w:rPr>
                      <w:rFonts w:asciiTheme="majorHAnsi" w:hAnsiTheme="majorHAnsi" w:cstheme="majorHAnsi"/>
                    </w:rPr>
                    <w:t xml:space="preserve">Prioridad </w:t>
                  </w:r>
                  <w:r w:rsidR="00E22A80">
                    <w:rPr>
                      <w:rFonts w:asciiTheme="majorHAnsi" w:hAnsiTheme="majorHAnsi" w:cstheme="majorHAnsi"/>
                    </w:rPr>
                    <w:t xml:space="preserve">provincia del Limarí. 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vAlign w:val="center"/>
                </w:tcPr>
                <w:p w:rsidR="002B1D2C" w:rsidRPr="00A1049B" w:rsidRDefault="002B1D2C" w:rsidP="00E245C9">
                  <w:pPr>
                    <w:spacing w:before="20" w:after="20"/>
                    <w:rPr>
                      <w:rFonts w:asciiTheme="majorHAnsi" w:hAnsiTheme="majorHAnsi" w:cstheme="majorHAnsi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993725"/>
                    </w:rPr>
                    <w:t>2 · Regional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  <w:vAlign w:val="center"/>
                </w:tcPr>
                <w:p w:rsidR="002B1D2C" w:rsidRPr="00A1049B" w:rsidRDefault="002B1D2C" w:rsidP="00E22A80">
                  <w:pPr>
                    <w:spacing w:before="20" w:after="20"/>
                    <w:rPr>
                      <w:rFonts w:asciiTheme="majorHAnsi" w:hAnsiTheme="majorHAnsi" w:cstheme="majorHAnsi"/>
                    </w:rPr>
                  </w:pPr>
                  <w:r w:rsidRPr="00A1049B">
                    <w:rPr>
                      <w:rFonts w:asciiTheme="majorHAnsi" w:hAnsiTheme="majorHAnsi" w:cstheme="majorHAnsi"/>
                    </w:rPr>
                    <w:t xml:space="preserve">Prioridad </w:t>
                  </w:r>
                  <w:r w:rsidR="00E22A80">
                    <w:rPr>
                      <w:rFonts w:asciiTheme="majorHAnsi" w:hAnsiTheme="majorHAnsi" w:cstheme="majorHAnsi"/>
                    </w:rPr>
                    <w:t>región de Coquimbo.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  <w:vAlign w:val="center"/>
                </w:tcPr>
                <w:p w:rsidR="002B1D2C" w:rsidRPr="00A1049B" w:rsidRDefault="002B1D2C" w:rsidP="00E245C9">
                  <w:pPr>
                    <w:spacing w:before="20" w:after="20"/>
                    <w:rPr>
                      <w:rFonts w:asciiTheme="majorHAnsi" w:hAnsiTheme="majorHAnsi" w:cstheme="majorHAnsi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993725"/>
                    </w:rPr>
                    <w:t>1 · Nacional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  <w:vAlign w:val="center"/>
                </w:tcPr>
                <w:p w:rsidR="002B1D2C" w:rsidRPr="00A1049B" w:rsidRDefault="00E22A80" w:rsidP="00E245C9">
                  <w:pPr>
                    <w:spacing w:before="20" w:after="20"/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</w:rPr>
                    <w:t>Otro territorio</w:t>
                  </w:r>
                  <w:r w:rsidR="002B1D2C" w:rsidRPr="00A1049B">
                    <w:rPr>
                      <w:rFonts w:asciiTheme="majorHAnsi" w:hAnsiTheme="majorHAnsi" w:cstheme="majorHAnsi"/>
                    </w:rPr>
                    <w:t xml:space="preserve"> nacional.</w:t>
                  </w:r>
                </w:p>
              </w:tc>
            </w:tr>
          </w:tbl>
          <w:p w:rsidR="002B1D2C" w:rsidRPr="00A1049B" w:rsidRDefault="002B1D2C" w:rsidP="00E245C9">
            <w:pPr>
              <w:spacing w:after="0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  <w:tc>
          <w:tcPr>
            <w:tcW w:w="5256" w:type="dxa"/>
            <w:shd w:val="clear" w:color="auto" w:fill="FAF7F4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color w:val="244061" w:themeColor="accent1" w:themeShade="80"/>
                <w:szCs w:val="16"/>
              </w:rPr>
            </w:pP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2</w:t>
            </w:r>
            <w:r w:rsid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.</w:t>
            </w: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 xml:space="preserve">  Presentación formal del proyecto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39"/>
              <w:gridCol w:w="3528"/>
            </w:tblGrid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4 · Excelente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Antecedentes completos, claros y ordenados.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3 · Bueno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Antecedentes principales presentes; omisiones menores.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2 · 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Omisiones que dificultan parcialmente la evaluación.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1 · Insuficiente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Faltan antecedentes esenciales.</w:t>
                  </w:r>
                </w:p>
              </w:tc>
            </w:tr>
          </w:tbl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szCs w:val="16"/>
              </w:rPr>
            </w:pPr>
          </w:p>
        </w:tc>
      </w:tr>
      <w:tr w:rsidR="002B1D2C" w:rsidTr="00E245C9">
        <w:trPr>
          <w:jc w:val="center"/>
        </w:trPr>
        <w:tc>
          <w:tcPr>
            <w:tcW w:w="5256" w:type="dxa"/>
            <w:shd w:val="clear" w:color="auto" w:fill="FAF7F4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color w:val="244061" w:themeColor="accent1" w:themeShade="80"/>
                <w:szCs w:val="16"/>
              </w:rPr>
            </w:pP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3</w:t>
            </w:r>
            <w:r w:rsidR="00A1049B"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.</w:t>
            </w: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 xml:space="preserve">  Calidad de la propuesta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39"/>
              <w:gridCol w:w="3528"/>
            </w:tblGrid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4 · Excelente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Fundamentación sólida y coherencia entre texto y dossier.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3 · Bueno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Propuesta clara y coherente, con aspectos por precisar.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2 · 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Vacíos de fundamentación o coherencia.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1 · Insuficiente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Dificultades importantes para comprender o valorar la propuesta.</w:t>
                  </w:r>
                </w:p>
              </w:tc>
            </w:tr>
          </w:tbl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szCs w:val="16"/>
              </w:rPr>
            </w:pPr>
          </w:p>
        </w:tc>
        <w:tc>
          <w:tcPr>
            <w:tcW w:w="5256" w:type="dxa"/>
            <w:shd w:val="clear" w:color="auto" w:fill="FAF7F4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</w:pP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4</w:t>
            </w:r>
            <w:r w:rsid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.  Aporte a la oferta expositiva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39"/>
              <w:gridCol w:w="3528"/>
            </w:tblGrid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4 · Excelente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3321FA" w:rsidP="00E22A80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3321FA">
                    <w:rPr>
                      <w:rFonts w:asciiTheme="majorHAnsi" w:hAnsiTheme="majorHAnsi" w:cstheme="majorHAnsi"/>
                      <w:szCs w:val="16"/>
                    </w:rPr>
                    <w:t>Desarrolla con claridad su enfoque expositivo y ofrece contenidos, expresiones o perspectivas que enriquecen la diversidad de la programaci</w:t>
                  </w:r>
                  <w:r w:rsidRPr="003321FA">
                    <w:rPr>
                      <w:rFonts w:asciiTheme="majorHAnsi" w:hAnsiTheme="majorHAnsi" w:cstheme="majorHAnsi" w:hint="cs"/>
                      <w:szCs w:val="16"/>
                    </w:rPr>
                    <w:t>ó</w:t>
                  </w:r>
                  <w:r w:rsidRPr="003321FA">
                    <w:rPr>
                      <w:rFonts w:asciiTheme="majorHAnsi" w:hAnsiTheme="majorHAnsi" w:cstheme="majorHAnsi"/>
                      <w:szCs w:val="16"/>
                    </w:rPr>
                    <w:t>n</w:t>
                  </w:r>
                  <w:r w:rsidR="00E22A80">
                    <w:rPr>
                      <w:rFonts w:asciiTheme="majorHAnsi" w:hAnsiTheme="majorHAnsi" w:cstheme="majorHAnsi"/>
                      <w:szCs w:val="16"/>
                    </w:rPr>
                    <w:t>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3 · Bueno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E22A80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>
                    <w:rPr>
                      <w:rFonts w:asciiTheme="majorHAnsi" w:hAnsiTheme="majorHAnsi" w:cstheme="majorHAnsi"/>
                      <w:szCs w:val="16"/>
                    </w:rPr>
                    <w:t>Enfoque</w:t>
                  </w: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 xml:space="preserve"> definido y contenidos pertinentes que contribuyen a la programaci</w:t>
                  </w:r>
                  <w:r w:rsidRPr="00E22A80">
                    <w:rPr>
                      <w:rFonts w:asciiTheme="majorHAnsi" w:hAnsiTheme="majorHAnsi" w:cstheme="majorHAnsi" w:hint="cs"/>
                      <w:szCs w:val="16"/>
                    </w:rPr>
                    <w:t>ó</w:t>
                  </w: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>n expositiva.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2 · 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E22A80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>La contribuci</w:t>
                  </w:r>
                  <w:r w:rsidRPr="00E22A80">
                    <w:rPr>
                      <w:rFonts w:asciiTheme="majorHAnsi" w:hAnsiTheme="majorHAnsi" w:cstheme="majorHAnsi" w:hint="cs"/>
                      <w:szCs w:val="16"/>
                    </w:rPr>
                    <w:t>ó</w:t>
                  </w: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>n a la programaci</w:t>
                  </w:r>
                  <w:r w:rsidRPr="00E22A80">
                    <w:rPr>
                      <w:rFonts w:asciiTheme="majorHAnsi" w:hAnsiTheme="majorHAnsi" w:cstheme="majorHAnsi" w:hint="cs"/>
                      <w:szCs w:val="16"/>
                    </w:rPr>
                    <w:t>ó</w:t>
                  </w: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>n es identificable, pero el enfoque o los contenidos presentan un desarrollo limitado.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1 · Insuficiente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E22A80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>
                    <w:rPr>
                      <w:rFonts w:asciiTheme="majorHAnsi" w:hAnsiTheme="majorHAnsi" w:cstheme="majorHAnsi"/>
                      <w:szCs w:val="16"/>
                    </w:rPr>
                    <w:t>No</w:t>
                  </w: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 xml:space="preserve"> permite reconocer con claridad qu</w:t>
                  </w:r>
                  <w:r w:rsidRPr="00E22A80">
                    <w:rPr>
                      <w:rFonts w:asciiTheme="majorHAnsi" w:hAnsiTheme="majorHAnsi" w:cstheme="majorHAnsi" w:hint="cs"/>
                      <w:szCs w:val="16"/>
                    </w:rPr>
                    <w:t>é</w:t>
                  </w: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 xml:space="preserve"> contribuci</w:t>
                  </w:r>
                  <w:r w:rsidRPr="00E22A80">
                    <w:rPr>
                      <w:rFonts w:asciiTheme="majorHAnsi" w:hAnsiTheme="majorHAnsi" w:cstheme="majorHAnsi" w:hint="cs"/>
                      <w:szCs w:val="16"/>
                    </w:rPr>
                    <w:t>ó</w:t>
                  </w: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>n realiza a la programaci</w:t>
                  </w:r>
                  <w:r w:rsidRPr="00E22A80">
                    <w:rPr>
                      <w:rFonts w:asciiTheme="majorHAnsi" w:hAnsiTheme="majorHAnsi" w:cstheme="majorHAnsi" w:hint="cs"/>
                      <w:szCs w:val="16"/>
                    </w:rPr>
                    <w:t>ó</w:t>
                  </w:r>
                  <w:r w:rsidRPr="00E22A80">
                    <w:rPr>
                      <w:rFonts w:asciiTheme="majorHAnsi" w:hAnsiTheme="majorHAnsi" w:cstheme="majorHAnsi"/>
                      <w:szCs w:val="16"/>
                    </w:rPr>
                    <w:t>n expositiva del museo.</w:t>
                  </w:r>
                </w:p>
              </w:tc>
            </w:tr>
          </w:tbl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szCs w:val="16"/>
              </w:rPr>
            </w:pPr>
          </w:p>
        </w:tc>
      </w:tr>
      <w:tr w:rsidR="002B1D2C" w:rsidTr="00E245C9">
        <w:trPr>
          <w:jc w:val="center"/>
        </w:trPr>
        <w:tc>
          <w:tcPr>
            <w:tcW w:w="5256" w:type="dxa"/>
            <w:shd w:val="clear" w:color="auto" w:fill="FAF7F4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color w:val="244061" w:themeColor="accent1" w:themeShade="80"/>
                <w:szCs w:val="16"/>
              </w:rPr>
            </w:pP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5</w:t>
            </w:r>
            <w:r w:rsidR="00A1049B"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.</w:t>
            </w: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 xml:space="preserve">  Potencial educativo y de mediación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39"/>
              <w:gridCol w:w="3528"/>
            </w:tblGrid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4 · Excelente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Oportunidades diversas y significativas de curiosidad, exploración, inte</w:t>
                  </w:r>
                  <w:r w:rsidR="00E22A80">
                    <w:rPr>
                      <w:rFonts w:asciiTheme="majorHAnsi" w:hAnsiTheme="majorHAnsi" w:cstheme="majorHAnsi"/>
                      <w:szCs w:val="16"/>
                    </w:rPr>
                    <w:t xml:space="preserve">rpretación, reflexión o diálogo con comunidades educativas. 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3 · Bueno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E22A80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Oportunidades identificables de observación, inte</w:t>
                  </w:r>
                  <w:r w:rsidR="00E22A80">
                    <w:rPr>
                      <w:rFonts w:asciiTheme="majorHAnsi" w:hAnsiTheme="majorHAnsi" w:cstheme="majorHAnsi"/>
                      <w:szCs w:val="16"/>
                    </w:rPr>
                    <w:t>rpretación, reflexión o diálogo con comunidades educativas.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2 · 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Oportunidades acotad</w:t>
                  </w:r>
                  <w:r w:rsidR="00E22A80">
                    <w:rPr>
                      <w:rFonts w:asciiTheme="majorHAnsi" w:hAnsiTheme="majorHAnsi" w:cstheme="majorHAnsi"/>
                      <w:szCs w:val="16"/>
                    </w:rPr>
                    <w:t>as, centradas en la apreciación y contemplación.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1 · Insuficiente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2A80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 xml:space="preserve">Cuesta identificar oportunidades concretas de interés o mediación </w:t>
                  </w:r>
                  <w:r w:rsidR="00E22A80">
                    <w:rPr>
                      <w:rFonts w:asciiTheme="majorHAnsi" w:hAnsiTheme="majorHAnsi" w:cstheme="majorHAnsi"/>
                      <w:szCs w:val="16"/>
                    </w:rPr>
                    <w:t>educativa.</w:t>
                  </w:r>
                </w:p>
              </w:tc>
            </w:tr>
          </w:tbl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szCs w:val="16"/>
              </w:rPr>
            </w:pPr>
          </w:p>
        </w:tc>
        <w:tc>
          <w:tcPr>
            <w:tcW w:w="5256" w:type="dxa"/>
            <w:shd w:val="clear" w:color="auto" w:fill="FAF7F4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color w:val="244061" w:themeColor="accent1" w:themeShade="80"/>
                <w:szCs w:val="16"/>
              </w:rPr>
            </w:pP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6</w:t>
            </w:r>
            <w:r w:rsid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>.</w:t>
            </w:r>
            <w:r w:rsidRPr="00A1049B">
              <w:rPr>
                <w:rFonts w:asciiTheme="majorHAnsi" w:hAnsiTheme="majorHAnsi" w:cstheme="majorHAnsi"/>
                <w:b/>
                <w:color w:val="244061" w:themeColor="accent1" w:themeShade="80"/>
                <w:szCs w:val="16"/>
              </w:rPr>
              <w:t xml:space="preserve">  Viabilidad técnica y operativa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39"/>
              <w:gridCol w:w="3528"/>
            </w:tblGrid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4 · Excelente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Viable con los recursos disponibles y adecuado al espacio.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3 · Bueno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Requiere ajustes menores.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2 · 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Requiere ajustes importantes de espacio, montaje, recursos o coordinación.</w:t>
                  </w:r>
                </w:p>
              </w:tc>
            </w:tr>
            <w:tr w:rsidR="002B1D2C" w:rsidRPr="00A1049B" w:rsidTr="00E245C9">
              <w:tc>
                <w:tcPr>
                  <w:tcW w:w="1339" w:type="dxa"/>
                  <w:shd w:val="clear" w:color="auto" w:fill="F5EEE9"/>
                  <w:tcMar>
                    <w:top w:w="28" w:type="dxa"/>
                    <w:left w:w="40" w:type="dxa"/>
                    <w:bottom w:w="28" w:type="dxa"/>
                    <w:right w:w="40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b/>
                      <w:color w:val="8B4938"/>
                      <w:szCs w:val="16"/>
                    </w:rPr>
                    <w:t>1 · Insuficiente</w:t>
                  </w:r>
                </w:p>
              </w:tc>
              <w:tc>
                <w:tcPr>
                  <w:tcW w:w="3528" w:type="dxa"/>
                  <w:tcMar>
                    <w:top w:w="28" w:type="dxa"/>
                    <w:left w:w="45" w:type="dxa"/>
                    <w:bottom w:w="28" w:type="dxa"/>
                    <w:right w:w="45" w:type="dxa"/>
                  </w:tcMar>
                </w:tcPr>
                <w:p w:rsidR="002B1D2C" w:rsidRPr="00A1049B" w:rsidRDefault="002B1D2C" w:rsidP="00E245C9">
                  <w:pPr>
                    <w:spacing w:after="0"/>
                    <w:rPr>
                      <w:rFonts w:asciiTheme="majorHAnsi" w:hAnsiTheme="majorHAnsi" w:cstheme="majorHAnsi"/>
                      <w:szCs w:val="16"/>
                    </w:rPr>
                  </w:pPr>
                  <w:r w:rsidRPr="00A1049B">
                    <w:rPr>
                      <w:rFonts w:asciiTheme="majorHAnsi" w:hAnsiTheme="majorHAnsi" w:cstheme="majorHAnsi"/>
                      <w:szCs w:val="16"/>
                    </w:rPr>
                    <w:t>Dificultades que impiden realizarla en las condiciones disponibles.</w:t>
                  </w:r>
                </w:p>
              </w:tc>
            </w:tr>
          </w:tbl>
          <w:p w:rsidR="002B1D2C" w:rsidRPr="00A1049B" w:rsidRDefault="002B1D2C" w:rsidP="00E245C9">
            <w:pPr>
              <w:keepLines/>
              <w:rPr>
                <w:rFonts w:asciiTheme="majorHAnsi" w:hAnsiTheme="majorHAnsi" w:cstheme="majorHAnsi"/>
                <w:szCs w:val="16"/>
              </w:rPr>
            </w:pPr>
          </w:p>
        </w:tc>
        <w:bookmarkStart w:id="0" w:name="_GoBack"/>
        <w:bookmarkEnd w:id="0"/>
      </w:tr>
    </w:tbl>
    <w:p w:rsidR="00B0252C" w:rsidRPr="00B0252C" w:rsidRDefault="00B0252C" w:rsidP="00B0252C">
      <w:pPr>
        <w:pStyle w:val="Ttulo1"/>
        <w:rPr>
          <w:rFonts w:cstheme="majorHAnsi"/>
          <w:sz w:val="28"/>
        </w:rPr>
      </w:pPr>
    </w:p>
    <w:p w:rsidR="00B6344A" w:rsidRPr="00B0252C" w:rsidRDefault="002B1D2C" w:rsidP="00B0252C">
      <w:pPr>
        <w:pStyle w:val="Ttulo1"/>
        <w:numPr>
          <w:ilvl w:val="0"/>
          <w:numId w:val="10"/>
        </w:numPr>
        <w:rPr>
          <w:rFonts w:cstheme="majorHAnsi"/>
          <w:color w:val="244061" w:themeColor="accent1" w:themeShade="80"/>
          <w:sz w:val="22"/>
          <w:szCs w:val="22"/>
        </w:rPr>
      </w:pPr>
      <w:r>
        <w:rPr>
          <w:rFonts w:cstheme="majorHAnsi"/>
          <w:color w:val="244061" w:themeColor="accent1" w:themeShade="80"/>
          <w:sz w:val="22"/>
          <w:szCs w:val="22"/>
        </w:rPr>
        <w:t>R</w:t>
      </w:r>
      <w:r w:rsidR="0077703F" w:rsidRPr="00B0252C">
        <w:rPr>
          <w:rFonts w:cstheme="majorHAnsi"/>
          <w:color w:val="244061" w:themeColor="accent1" w:themeShade="80"/>
          <w:sz w:val="22"/>
          <w:szCs w:val="22"/>
        </w:rPr>
        <w:t>egistro de evaluación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19"/>
        <w:gridCol w:w="3619"/>
        <w:gridCol w:w="3619"/>
      </w:tblGrid>
      <w:tr w:rsidR="00B6344A" w:rsidRPr="00B0252C">
        <w:trPr>
          <w:jc w:val="center"/>
        </w:trPr>
        <w:tc>
          <w:tcPr>
            <w:tcW w:w="3619" w:type="dxa"/>
            <w:shd w:val="clear" w:color="auto" w:fill="F5EEE9"/>
            <w:tcMar>
              <w:top w:w="30" w:type="dxa"/>
              <w:left w:w="80" w:type="dxa"/>
              <w:bottom w:w="30" w:type="dxa"/>
              <w:right w:w="80" w:type="dxa"/>
            </w:tcMar>
          </w:tcPr>
          <w:p w:rsidR="00B6344A" w:rsidRPr="002B1D2C" w:rsidRDefault="0077703F" w:rsidP="00B0252C">
            <w:pPr>
              <w:spacing w:after="0"/>
              <w:rPr>
                <w:rFonts w:asciiTheme="majorHAnsi" w:hAnsiTheme="majorHAnsi" w:cstheme="majorHAnsi"/>
                <w:color w:val="244061" w:themeColor="accent1" w:themeShade="80"/>
                <w:sz w:val="22"/>
              </w:rPr>
            </w:pPr>
            <w:r w:rsidRPr="002B1D2C">
              <w:rPr>
                <w:rFonts w:asciiTheme="majorHAnsi" w:hAnsiTheme="majorHAnsi" w:cstheme="majorHAnsi"/>
                <w:b/>
                <w:color w:val="244061" w:themeColor="accent1" w:themeShade="80"/>
                <w:sz w:val="20"/>
              </w:rPr>
              <w:t>Criterio</w:t>
            </w:r>
          </w:p>
        </w:tc>
        <w:tc>
          <w:tcPr>
            <w:tcW w:w="3619" w:type="dxa"/>
            <w:shd w:val="clear" w:color="auto" w:fill="F5EEE9"/>
            <w:tcMar>
              <w:top w:w="30" w:type="dxa"/>
              <w:left w:w="80" w:type="dxa"/>
              <w:bottom w:w="30" w:type="dxa"/>
              <w:right w:w="80" w:type="dxa"/>
            </w:tcMar>
          </w:tcPr>
          <w:p w:rsidR="00B6344A" w:rsidRPr="002B1D2C" w:rsidRDefault="0077703F" w:rsidP="00B0252C">
            <w:pPr>
              <w:spacing w:after="0"/>
              <w:rPr>
                <w:rFonts w:asciiTheme="majorHAnsi" w:hAnsiTheme="majorHAnsi" w:cstheme="majorHAnsi"/>
                <w:color w:val="244061" w:themeColor="accent1" w:themeShade="80"/>
                <w:sz w:val="22"/>
              </w:rPr>
            </w:pPr>
            <w:r w:rsidRPr="002B1D2C">
              <w:rPr>
                <w:rFonts w:asciiTheme="majorHAnsi" w:hAnsiTheme="majorHAnsi" w:cstheme="majorHAnsi"/>
                <w:b/>
                <w:color w:val="244061" w:themeColor="accent1" w:themeShade="80"/>
                <w:sz w:val="20"/>
              </w:rPr>
              <w:t>Puntaje</w:t>
            </w:r>
          </w:p>
        </w:tc>
        <w:tc>
          <w:tcPr>
            <w:tcW w:w="3619" w:type="dxa"/>
            <w:shd w:val="clear" w:color="auto" w:fill="F5EEE9"/>
            <w:tcMar>
              <w:top w:w="30" w:type="dxa"/>
              <w:left w:w="80" w:type="dxa"/>
              <w:bottom w:w="30" w:type="dxa"/>
              <w:right w:w="80" w:type="dxa"/>
            </w:tcMar>
          </w:tcPr>
          <w:p w:rsidR="00B6344A" w:rsidRPr="002B1D2C" w:rsidRDefault="0077703F" w:rsidP="00B0252C">
            <w:pPr>
              <w:spacing w:after="0"/>
              <w:rPr>
                <w:rFonts w:asciiTheme="majorHAnsi" w:hAnsiTheme="majorHAnsi" w:cstheme="majorHAnsi"/>
                <w:color w:val="244061" w:themeColor="accent1" w:themeShade="80"/>
                <w:sz w:val="22"/>
              </w:rPr>
            </w:pPr>
            <w:r w:rsidRPr="002B1D2C">
              <w:rPr>
                <w:rFonts w:asciiTheme="majorHAnsi" w:hAnsiTheme="majorHAnsi" w:cstheme="majorHAnsi"/>
                <w:b/>
                <w:color w:val="244061" w:themeColor="accent1" w:themeShade="80"/>
                <w:sz w:val="20"/>
              </w:rPr>
              <w:t>Máx.</w:t>
            </w:r>
          </w:p>
        </w:tc>
      </w:tr>
      <w:tr w:rsidR="00B6344A" w:rsidRPr="00B0252C">
        <w:trPr>
          <w:jc w:val="center"/>
        </w:trPr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1. Prioridad territorial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___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3</w:t>
            </w:r>
          </w:p>
        </w:tc>
      </w:tr>
      <w:tr w:rsidR="00B6344A" w:rsidRPr="00B0252C">
        <w:trPr>
          <w:jc w:val="center"/>
        </w:trPr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2. Presentación formal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___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4</w:t>
            </w:r>
          </w:p>
        </w:tc>
      </w:tr>
      <w:tr w:rsidR="00B6344A" w:rsidRPr="00B0252C">
        <w:trPr>
          <w:jc w:val="center"/>
        </w:trPr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3. Calidad de la propuesta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___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4</w:t>
            </w:r>
          </w:p>
        </w:tc>
      </w:tr>
      <w:tr w:rsidR="00B6344A" w:rsidRPr="00B0252C">
        <w:trPr>
          <w:jc w:val="center"/>
        </w:trPr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392A5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 xml:space="preserve">4. </w:t>
            </w:r>
            <w:r w:rsidR="00392A5C">
              <w:rPr>
                <w:rFonts w:asciiTheme="majorHAnsi" w:hAnsiTheme="majorHAnsi" w:cstheme="majorHAnsi"/>
                <w:sz w:val="19"/>
              </w:rPr>
              <w:t>Aporte a la oferta expositiva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___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4</w:t>
            </w:r>
          </w:p>
        </w:tc>
      </w:tr>
      <w:tr w:rsidR="00B6344A" w:rsidRPr="00B0252C">
        <w:trPr>
          <w:jc w:val="center"/>
        </w:trPr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lastRenderedPageBreak/>
              <w:t>5. Potencial educativo y mediación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___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4</w:t>
            </w:r>
          </w:p>
        </w:tc>
      </w:tr>
      <w:tr w:rsidR="00B6344A" w:rsidRPr="00B0252C">
        <w:trPr>
          <w:jc w:val="center"/>
        </w:trPr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 xml:space="preserve">6. Viabilidad técnica y </w:t>
            </w:r>
            <w:r w:rsidRPr="00B0252C">
              <w:rPr>
                <w:rFonts w:asciiTheme="majorHAnsi" w:hAnsiTheme="majorHAnsi" w:cstheme="majorHAnsi"/>
                <w:sz w:val="19"/>
              </w:rPr>
              <w:t>operativa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___</w:t>
            </w:r>
          </w:p>
        </w:tc>
        <w:tc>
          <w:tcPr>
            <w:tcW w:w="3619" w:type="dxa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sz w:val="19"/>
              </w:rPr>
              <w:t>4</w:t>
            </w:r>
          </w:p>
        </w:tc>
      </w:tr>
      <w:tr w:rsidR="00B6344A" w:rsidRPr="00B0252C">
        <w:trPr>
          <w:jc w:val="center"/>
        </w:trPr>
        <w:tc>
          <w:tcPr>
            <w:tcW w:w="3619" w:type="dxa"/>
            <w:shd w:val="clear" w:color="auto" w:fill="F5EEE9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b/>
                <w:sz w:val="19"/>
              </w:rPr>
              <w:t>TOTAL</w:t>
            </w:r>
          </w:p>
        </w:tc>
        <w:tc>
          <w:tcPr>
            <w:tcW w:w="3619" w:type="dxa"/>
            <w:shd w:val="clear" w:color="auto" w:fill="F5EEE9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b/>
                <w:sz w:val="19"/>
              </w:rPr>
              <w:t>___</w:t>
            </w:r>
          </w:p>
        </w:tc>
        <w:tc>
          <w:tcPr>
            <w:tcW w:w="3619" w:type="dxa"/>
            <w:shd w:val="clear" w:color="auto" w:fill="F5EEE9"/>
            <w:tcMar>
              <w:top w:w="25" w:type="dxa"/>
              <w:left w:w="80" w:type="dxa"/>
              <w:bottom w:w="25" w:type="dxa"/>
              <w:right w:w="80" w:type="dxa"/>
            </w:tcMar>
          </w:tcPr>
          <w:p w:rsidR="00B6344A" w:rsidRPr="00B0252C" w:rsidRDefault="0077703F" w:rsidP="00B0252C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B0252C">
              <w:rPr>
                <w:rFonts w:asciiTheme="majorHAnsi" w:hAnsiTheme="majorHAnsi" w:cstheme="majorHAnsi"/>
                <w:b/>
                <w:sz w:val="19"/>
              </w:rPr>
              <w:t>23</w:t>
            </w:r>
          </w:p>
        </w:tc>
      </w:tr>
    </w:tbl>
    <w:p w:rsidR="002B1D2C" w:rsidRDefault="002B1D2C" w:rsidP="00B0252C">
      <w:pPr>
        <w:spacing w:before="60" w:after="20"/>
        <w:rPr>
          <w:rFonts w:asciiTheme="majorHAnsi" w:hAnsiTheme="majorHAnsi" w:cstheme="majorHAnsi"/>
          <w:b/>
          <w:sz w:val="22"/>
        </w:rPr>
      </w:pPr>
    </w:p>
    <w:p w:rsidR="00A1049B" w:rsidRDefault="00A1049B" w:rsidP="00B0252C">
      <w:pPr>
        <w:spacing w:before="60" w:after="20"/>
        <w:rPr>
          <w:rFonts w:asciiTheme="majorHAnsi" w:hAnsiTheme="majorHAnsi" w:cstheme="majorHAnsi"/>
          <w:b/>
          <w:sz w:val="22"/>
        </w:rPr>
      </w:pPr>
    </w:p>
    <w:p w:rsidR="002B1D2C" w:rsidRPr="00B0252C" w:rsidRDefault="002B1D2C" w:rsidP="002B1D2C">
      <w:pPr>
        <w:pStyle w:val="Ttulo1"/>
        <w:numPr>
          <w:ilvl w:val="0"/>
          <w:numId w:val="10"/>
        </w:numPr>
        <w:rPr>
          <w:rFonts w:cstheme="majorHAnsi"/>
          <w:color w:val="244061" w:themeColor="accent1" w:themeShade="80"/>
          <w:sz w:val="22"/>
          <w:szCs w:val="22"/>
        </w:rPr>
      </w:pPr>
      <w:r w:rsidRPr="00B0252C">
        <w:rPr>
          <w:rFonts w:cstheme="majorHAnsi"/>
          <w:color w:val="244061" w:themeColor="accent1" w:themeShade="80"/>
          <w:sz w:val="22"/>
          <w:szCs w:val="22"/>
        </w:rPr>
        <w:t>Precisiones para el jurado</w:t>
      </w:r>
    </w:p>
    <w:p w:rsidR="002B1D2C" w:rsidRDefault="002B1D2C" w:rsidP="002B1D2C">
      <w:pPr>
        <w:pStyle w:val="Prrafodelista"/>
        <w:numPr>
          <w:ilvl w:val="0"/>
          <w:numId w:val="11"/>
        </w:numPr>
        <w:spacing w:after="60" w:line="276" w:lineRule="auto"/>
        <w:rPr>
          <w:rFonts w:asciiTheme="majorHAnsi" w:hAnsiTheme="majorHAnsi" w:cstheme="majorHAnsi"/>
          <w:sz w:val="21"/>
        </w:rPr>
      </w:pPr>
      <w:r w:rsidRPr="00B0252C">
        <w:rPr>
          <w:rFonts w:asciiTheme="majorHAnsi" w:hAnsiTheme="majorHAnsi" w:cstheme="majorHAnsi"/>
          <w:sz w:val="21"/>
        </w:rPr>
        <w:t xml:space="preserve">Se evalúa el potencial educativo y de mediación de la exposición, no una planificación pedagógica que no se solicita. La vinculación curricular es una posibilidad, no un requisito ni el único indicador de valor educativo. </w:t>
      </w:r>
    </w:p>
    <w:p w:rsidR="002B1D2C" w:rsidRDefault="002B1D2C" w:rsidP="002B1D2C">
      <w:pPr>
        <w:pStyle w:val="Prrafodelista"/>
        <w:numPr>
          <w:ilvl w:val="0"/>
          <w:numId w:val="11"/>
        </w:numPr>
        <w:spacing w:after="60" w:line="276" w:lineRule="auto"/>
        <w:rPr>
          <w:rFonts w:asciiTheme="majorHAnsi" w:hAnsiTheme="majorHAnsi" w:cstheme="majorHAnsi"/>
          <w:sz w:val="21"/>
        </w:rPr>
      </w:pPr>
      <w:r w:rsidRPr="00B0252C">
        <w:rPr>
          <w:rFonts w:asciiTheme="majorHAnsi" w:hAnsiTheme="majorHAnsi" w:cstheme="majorHAnsi"/>
          <w:sz w:val="21"/>
        </w:rPr>
        <w:t xml:space="preserve">La temática es abierta: no se exige abordar contenidos arqueológicos o patrimoniales. </w:t>
      </w:r>
    </w:p>
    <w:p w:rsidR="002B1D2C" w:rsidRPr="00B0252C" w:rsidRDefault="002B1D2C" w:rsidP="002B1D2C">
      <w:pPr>
        <w:pStyle w:val="Prrafodelista"/>
        <w:numPr>
          <w:ilvl w:val="0"/>
          <w:numId w:val="11"/>
        </w:numPr>
        <w:spacing w:after="60" w:line="276" w:lineRule="auto"/>
        <w:rPr>
          <w:rFonts w:asciiTheme="majorHAnsi" w:hAnsiTheme="majorHAnsi" w:cstheme="majorHAnsi"/>
          <w:sz w:val="21"/>
        </w:rPr>
      </w:pPr>
      <w:r w:rsidRPr="00B0252C">
        <w:rPr>
          <w:rFonts w:asciiTheme="majorHAnsi" w:hAnsiTheme="majorHAnsi" w:cstheme="majorHAnsi"/>
          <w:sz w:val="21"/>
        </w:rPr>
        <w:t>Fundamentar los puntajes en características identificables de la postulación.</w:t>
      </w:r>
    </w:p>
    <w:p w:rsidR="002B1D2C" w:rsidRDefault="002B1D2C" w:rsidP="00B0252C">
      <w:pPr>
        <w:spacing w:before="60" w:after="20"/>
        <w:rPr>
          <w:rFonts w:asciiTheme="majorHAnsi" w:hAnsiTheme="majorHAnsi" w:cstheme="majorHAnsi"/>
          <w:b/>
          <w:sz w:val="22"/>
        </w:rPr>
      </w:pPr>
    </w:p>
    <w:p w:rsidR="00B6344A" w:rsidRPr="00B0252C" w:rsidRDefault="00B0252C" w:rsidP="00B0252C">
      <w:pPr>
        <w:spacing w:before="60" w:after="2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</w:rPr>
        <w:br/>
      </w:r>
      <w:r w:rsidR="0077703F" w:rsidRPr="00B0252C">
        <w:rPr>
          <w:rFonts w:asciiTheme="majorHAnsi" w:hAnsiTheme="majorHAnsi" w:cstheme="majorHAnsi"/>
          <w:b/>
          <w:sz w:val="22"/>
        </w:rPr>
        <w:t xml:space="preserve">Observaciones: </w:t>
      </w:r>
      <w:r w:rsidR="0077703F" w:rsidRPr="00B0252C">
        <w:rPr>
          <w:rFonts w:asciiTheme="majorHAnsi" w:hAnsiTheme="majorHAnsi" w:cstheme="majorHAnsi"/>
          <w:sz w:val="22"/>
        </w:rPr>
        <w:t>________________________________________________________________________________________</w:t>
      </w:r>
      <w:r w:rsidRPr="00B0252C">
        <w:rPr>
          <w:rFonts w:asciiTheme="majorHAnsi" w:hAnsiTheme="majorHAnsi" w:cstheme="majorHAnsi"/>
          <w:sz w:val="22"/>
        </w:rPr>
        <w:t>___________</w:t>
      </w:r>
    </w:p>
    <w:p w:rsidR="00B6344A" w:rsidRPr="00B0252C" w:rsidRDefault="0077703F" w:rsidP="00B0252C">
      <w:pPr>
        <w:spacing w:after="0"/>
        <w:rPr>
          <w:rFonts w:asciiTheme="majorHAnsi" w:hAnsiTheme="majorHAnsi" w:cstheme="majorHAnsi"/>
          <w:sz w:val="22"/>
        </w:rPr>
      </w:pPr>
      <w:r w:rsidRPr="00B0252C">
        <w:rPr>
          <w:rFonts w:asciiTheme="majorHAnsi" w:hAnsiTheme="majorHAnsi" w:cstheme="majorHAnsi"/>
          <w:sz w:val="22"/>
        </w:rPr>
        <w:t>____________________________________________________________________________________________________________</w:t>
      </w:r>
      <w:r w:rsidR="00B0252C" w:rsidRPr="00B0252C">
        <w:rPr>
          <w:rFonts w:asciiTheme="majorHAnsi" w:hAnsiTheme="majorHAnsi" w:cstheme="majorHAnsi"/>
          <w:sz w:val="22"/>
        </w:rPr>
        <w:t>__________________________________________________________________________________________</w:t>
      </w:r>
      <w:r w:rsidR="00B0252C" w:rsidRPr="00B0252C">
        <w:rPr>
          <w:rFonts w:asciiTheme="majorHAnsi" w:hAnsiTheme="majorHAnsi" w:cstheme="majorHAnsi"/>
          <w:sz w:val="22"/>
        </w:rPr>
        <w:br/>
      </w:r>
    </w:p>
    <w:p w:rsidR="00B6344A" w:rsidRPr="00B0252C" w:rsidRDefault="00B0252C" w:rsidP="00B0252C">
      <w:pPr>
        <w:spacing w:after="0"/>
        <w:rPr>
          <w:rFonts w:asciiTheme="majorHAnsi" w:hAnsiTheme="majorHAnsi" w:cstheme="majorHAnsi"/>
          <w:sz w:val="22"/>
        </w:rPr>
      </w:pPr>
      <w:r w:rsidRPr="00B0252C">
        <w:rPr>
          <w:rFonts w:asciiTheme="majorHAnsi" w:hAnsiTheme="majorHAnsi" w:cstheme="majorHAnsi"/>
          <w:sz w:val="22"/>
        </w:rPr>
        <w:t xml:space="preserve">Firma: </w:t>
      </w:r>
      <w:r w:rsidR="0077703F" w:rsidRPr="00B0252C">
        <w:rPr>
          <w:rFonts w:asciiTheme="majorHAnsi" w:hAnsiTheme="majorHAnsi" w:cstheme="majorHAnsi"/>
          <w:sz w:val="22"/>
        </w:rPr>
        <w:t>_______________</w:t>
      </w:r>
    </w:p>
    <w:sectPr w:rsidR="00B6344A" w:rsidRPr="00B0252C" w:rsidSect="00034616">
      <w:headerReference w:type="default" r:id="rId8"/>
      <w:footerReference w:type="default" r:id="rId9"/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03F" w:rsidRDefault="0077703F" w:rsidP="002B1D2C">
      <w:pPr>
        <w:spacing w:after="0"/>
        <w:rPr>
          <w:rFonts w:hint="eastAsia"/>
        </w:rPr>
      </w:pPr>
      <w:r>
        <w:separator/>
      </w:r>
    </w:p>
  </w:endnote>
  <w:endnote w:type="continuationSeparator" w:id="0">
    <w:p w:rsidR="0077703F" w:rsidRDefault="0077703F" w:rsidP="002B1D2C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A80" w:rsidRPr="00E22A80" w:rsidRDefault="00E22A80">
    <w:pPr>
      <w:pStyle w:val="Piedepgina"/>
      <w:rPr>
        <w:rFonts w:asciiTheme="majorHAnsi" w:hAnsiTheme="majorHAnsi" w:cstheme="majorHAnsi"/>
      </w:rPr>
    </w:pPr>
    <w:r w:rsidRPr="00E22A80">
      <w:rPr>
        <w:rFonts w:asciiTheme="majorHAnsi" w:hAnsiTheme="majorHAnsi" w:cstheme="majorHAnsi"/>
      </w:rPr>
      <w:t>Última modificación: 28 de octubre 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03F" w:rsidRDefault="0077703F" w:rsidP="002B1D2C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77703F" w:rsidRDefault="0077703F" w:rsidP="002B1D2C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D2C" w:rsidRDefault="002B1D2C">
    <w:pPr>
      <w:pStyle w:val="Encabezado"/>
      <w:rPr>
        <w:rFonts w:hint="eastAsia"/>
      </w:rPr>
    </w:pPr>
    <w:r>
      <w:rPr>
        <w:rFonts w:hint="eastAsia"/>
        <w:noProof/>
        <w:lang w:eastAsia="es-CL"/>
      </w:rPr>
      <w:drawing>
        <wp:inline distT="0" distB="0" distL="0" distR="0" wp14:anchorId="5226D896">
          <wp:extent cx="1310640" cy="628015"/>
          <wp:effectExtent l="0" t="0" r="3810" b="63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EA411D"/>
    <w:multiLevelType w:val="hybridMultilevel"/>
    <w:tmpl w:val="84F0703A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A54AA"/>
    <w:multiLevelType w:val="hybridMultilevel"/>
    <w:tmpl w:val="C456ADA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B1D2C"/>
    <w:rsid w:val="00326F90"/>
    <w:rsid w:val="003321FA"/>
    <w:rsid w:val="00392A5C"/>
    <w:rsid w:val="004830DE"/>
    <w:rsid w:val="0077703F"/>
    <w:rsid w:val="00A1049B"/>
    <w:rsid w:val="00AA1D8D"/>
    <w:rsid w:val="00B0252C"/>
    <w:rsid w:val="00B47730"/>
    <w:rsid w:val="00B6344A"/>
    <w:rsid w:val="00CB0664"/>
    <w:rsid w:val="00E22A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E3E9CBF0-DC3D-4778-8C73-A6805247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/>
      <w:color w:val="302B28"/>
      <w:sz w:val="16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80"/>
      <w:outlineLvl w:val="0"/>
    </w:pPr>
    <w:rPr>
      <w:rFonts w:asciiTheme="majorHAnsi" w:eastAsiaTheme="majorEastAsia" w:hAnsiTheme="majorHAnsi" w:cstheme="majorBidi"/>
      <w:b/>
      <w:bCs/>
      <w:color w:val="8B4938"/>
      <w:sz w:val="1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b/>
      <w:color w:val="8B4938"/>
      <w:spacing w:val="5"/>
      <w:kern w:val="28"/>
      <w:sz w:val="30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B1D2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9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C42AC1-3A47-47E2-ABE0-87F58A4B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2971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Valentina Ivana Figueroa Zenteno</cp:lastModifiedBy>
  <cp:revision>2</cp:revision>
  <dcterms:created xsi:type="dcterms:W3CDTF">2026-10-28T20:35:00Z</dcterms:created>
  <dcterms:modified xsi:type="dcterms:W3CDTF">2026-10-28T20:35:00Z</dcterms:modified>
  <cp:category/>
</cp:coreProperties>
</file>